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CC1F" w14:textId="77777777" w:rsidR="0064679F" w:rsidRPr="008B6144" w:rsidRDefault="00B13BAC">
      <w:pPr>
        <w:spacing w:after="80" w:line="360" w:lineRule="auto"/>
        <w:jc w:val="center"/>
        <w:rPr>
          <w:rFonts w:ascii="Arial" w:eastAsia="SimSun" w:hAnsi="Arial" w:cs="Arial"/>
        </w:rPr>
      </w:pPr>
      <w:r w:rsidRPr="008B6144">
        <w:rPr>
          <w:rFonts w:ascii="Arial" w:eastAsia="SimSun" w:hAnsi="Arial" w:cs="Arial"/>
          <w:b/>
          <w:color w:val="0F3460"/>
          <w:sz w:val="44"/>
        </w:rPr>
        <w:t>Vulnerability Disclosure Policy</w:t>
      </w:r>
    </w:p>
    <w:p w14:paraId="6B3C83CC" w14:textId="0EAFE653" w:rsidR="0064679F" w:rsidRPr="008B6144" w:rsidRDefault="0064679F" w:rsidP="00A66535">
      <w:pPr>
        <w:spacing w:after="360" w:line="360" w:lineRule="auto"/>
        <w:rPr>
          <w:rFonts w:ascii="Arial" w:eastAsia="SimSun" w:hAnsi="Arial" w:cs="Arial"/>
        </w:rPr>
      </w:pPr>
    </w:p>
    <w:p w14:paraId="0B990E57" w14:textId="6A48BFE5" w:rsidR="0064679F" w:rsidRPr="008B6144" w:rsidRDefault="00B13BAC">
      <w:pPr>
        <w:pStyle w:val="Heading1"/>
        <w:rPr>
          <w:rFonts w:ascii="Arial" w:eastAsia="SimSun" w:hAnsi="Arial" w:cs="Arial"/>
        </w:rPr>
      </w:pPr>
      <w:r w:rsidRPr="008B6144">
        <w:rPr>
          <w:rFonts w:ascii="Arial" w:eastAsia="SimSun" w:hAnsi="Arial" w:cs="Arial"/>
          <w:color w:val="0F3460"/>
        </w:rPr>
        <w:t>1. Purpose</w:t>
      </w:r>
    </w:p>
    <w:p w14:paraId="09C7E25F" w14:textId="6960E967" w:rsidR="0064679F" w:rsidRPr="008B6144" w:rsidRDefault="003402DB">
      <w:pPr>
        <w:spacing w:after="120" w:line="360" w:lineRule="auto"/>
        <w:rPr>
          <w:rFonts w:ascii="Arial" w:eastAsia="SimSun" w:hAnsi="Arial" w:cs="Arial"/>
        </w:rPr>
      </w:pPr>
      <w:r>
        <w:rPr>
          <w:rFonts w:ascii="Arial" w:eastAsia="SimSun" w:hAnsi="Arial" w:cs="Arial"/>
          <w:b/>
        </w:rPr>
        <w:t>EGO Europe GmbH</w:t>
      </w:r>
      <w:r w:rsidR="00B13BAC" w:rsidRPr="008B6144">
        <w:rPr>
          <w:rFonts w:ascii="Arial" w:eastAsia="SimSun" w:hAnsi="Arial" w:cs="Arial"/>
        </w:rPr>
        <w:t xml:space="preserve"> (hereinafter referred to as "the Organization") </w:t>
      </w:r>
      <w:r w:rsidR="008D1661" w:rsidRPr="008D1661">
        <w:rPr>
          <w:rFonts w:ascii="Arial" w:eastAsia="SimSun" w:hAnsi="Arial" w:cs="Arial"/>
        </w:rPr>
        <w:t>is committed to receiving, assessing and addressing cybersecurity vulnerability reports concerning its products with digital elements. This Policy describes our coordinated vulnerability disclosure process and supports our compliance with the applicable requirements of Regulation (EU) 2024/2847 (the "EU Cyber Resilience Act" or "CRA")</w:t>
      </w:r>
      <w:r w:rsidR="00B13BAC" w:rsidRPr="008B6144">
        <w:rPr>
          <w:rFonts w:ascii="Arial" w:eastAsia="SimSun" w:hAnsi="Arial" w:cs="Arial"/>
        </w:rPr>
        <w:t>.</w:t>
      </w:r>
    </w:p>
    <w:p w14:paraId="3B1BAC60" w14:textId="76608A34" w:rsidR="00EF3A7C" w:rsidRPr="008B6144" w:rsidRDefault="00B13BAC" w:rsidP="00EF3A7C">
      <w:pPr>
        <w:spacing w:after="120" w:line="360" w:lineRule="auto"/>
        <w:rPr>
          <w:rFonts w:ascii="Arial" w:eastAsia="SimSun" w:hAnsi="Arial" w:cs="Arial"/>
        </w:rPr>
      </w:pPr>
      <w:r w:rsidRPr="008B6144">
        <w:rPr>
          <w:rFonts w:ascii="Arial" w:eastAsia="SimSun" w:hAnsi="Arial" w:cs="Arial"/>
        </w:rPr>
        <w:t>We are dedicated to continuously improving our products, focusing on evolving market demands, addressing emerging threats, and adapting to new attack vectors.</w:t>
      </w:r>
    </w:p>
    <w:p w14:paraId="2FB0B51E" w14:textId="2CD29113" w:rsidR="0064679F" w:rsidRPr="008B6144" w:rsidRDefault="00B13BAC">
      <w:pPr>
        <w:pStyle w:val="Heading1"/>
        <w:rPr>
          <w:rFonts w:ascii="Arial" w:eastAsia="SimSun" w:hAnsi="Arial" w:cs="Arial"/>
        </w:rPr>
      </w:pPr>
      <w:r w:rsidRPr="008B6144">
        <w:rPr>
          <w:rFonts w:ascii="Arial" w:eastAsia="SimSun" w:hAnsi="Arial" w:cs="Arial"/>
          <w:color w:val="0F3460"/>
        </w:rPr>
        <w:t>2. Scope</w:t>
      </w:r>
    </w:p>
    <w:p w14:paraId="29211C5D" w14:textId="77777777" w:rsidR="0064679F" w:rsidRPr="008B6144" w:rsidRDefault="00B13BAC">
      <w:pPr>
        <w:spacing w:after="120" w:line="360" w:lineRule="auto"/>
        <w:rPr>
          <w:rFonts w:ascii="Arial" w:eastAsia="SimSun" w:hAnsi="Arial" w:cs="Arial"/>
        </w:rPr>
      </w:pPr>
      <w:r w:rsidRPr="008B6144">
        <w:rPr>
          <w:rFonts w:ascii="Arial" w:eastAsia="SimSun" w:hAnsi="Arial" w:cs="Arial"/>
        </w:rPr>
        <w:t>You may report</w:t>
      </w:r>
      <w:r w:rsidR="00EF3A7C" w:rsidRPr="008B6144">
        <w:rPr>
          <w:rFonts w:ascii="Arial" w:eastAsia="SimSun" w:hAnsi="Arial" w:cs="Arial"/>
        </w:rPr>
        <w:t xml:space="preserve"> a potential cybersecurity vulnerability</w:t>
      </w:r>
      <w:r w:rsidRPr="008B6144">
        <w:rPr>
          <w:rFonts w:ascii="Arial" w:eastAsia="SimSun" w:hAnsi="Arial" w:cs="Arial"/>
        </w:rPr>
        <w:t xml:space="preserve"> found in the following products during use:</w:t>
      </w:r>
    </w:p>
    <w:p w14:paraId="7649D4CD" w14:textId="77777777" w:rsidR="0064679F" w:rsidRPr="008B6144" w:rsidRDefault="00B13BAC">
      <w:pPr>
        <w:pStyle w:val="ListBullet"/>
        <w:spacing w:after="120" w:line="360" w:lineRule="auto"/>
        <w:rPr>
          <w:rFonts w:ascii="Arial" w:eastAsia="SimSun" w:hAnsi="Arial" w:cs="Arial"/>
        </w:rPr>
      </w:pPr>
      <w:r w:rsidRPr="008B6144">
        <w:rPr>
          <w:rFonts w:ascii="Arial" w:eastAsia="SimSun" w:hAnsi="Arial" w:cs="Arial"/>
        </w:rPr>
        <w:t xml:space="preserve">Applications (APP) and products that can connect to APPs </w:t>
      </w:r>
    </w:p>
    <w:p w14:paraId="0975C572" w14:textId="77777777" w:rsidR="0064679F" w:rsidRPr="008B6144" w:rsidRDefault="00B13BAC">
      <w:pPr>
        <w:pStyle w:val="ListBullet"/>
        <w:spacing w:after="120" w:line="360" w:lineRule="auto"/>
        <w:rPr>
          <w:rFonts w:ascii="Arial" w:eastAsia="SimSun" w:hAnsi="Arial" w:cs="Arial"/>
        </w:rPr>
      </w:pPr>
      <w:r w:rsidRPr="008B6144">
        <w:rPr>
          <w:rFonts w:ascii="Arial" w:eastAsia="SimSun" w:hAnsi="Arial" w:cs="Arial"/>
        </w:rPr>
        <w:t>Products with diagnostic interfaces and their associated remotely controllable diagnostic tools</w:t>
      </w:r>
    </w:p>
    <w:p w14:paraId="63FF611B" w14:textId="70A2E513" w:rsidR="0064679F" w:rsidRPr="008B6144" w:rsidRDefault="00B13BAC">
      <w:pPr>
        <w:pStyle w:val="Heading1"/>
        <w:rPr>
          <w:rFonts w:ascii="Arial" w:eastAsia="SimSun" w:hAnsi="Arial" w:cs="Arial"/>
        </w:rPr>
      </w:pPr>
      <w:r w:rsidRPr="008B6144">
        <w:rPr>
          <w:rFonts w:ascii="Arial" w:eastAsia="SimSun" w:hAnsi="Arial" w:cs="Arial"/>
          <w:color w:val="0F3460"/>
        </w:rPr>
        <w:t>3. How to Report a Vulnerability</w:t>
      </w:r>
    </w:p>
    <w:p w14:paraId="573D4138" w14:textId="5F42301D" w:rsidR="0064679F" w:rsidRPr="008B6144" w:rsidRDefault="00B13BAC">
      <w:pPr>
        <w:pStyle w:val="Heading2"/>
        <w:rPr>
          <w:rFonts w:ascii="Arial" w:eastAsia="SimSun" w:hAnsi="Arial" w:cs="Arial"/>
        </w:rPr>
      </w:pPr>
      <w:r w:rsidRPr="008B6144">
        <w:rPr>
          <w:rFonts w:ascii="Arial" w:eastAsia="SimSun" w:hAnsi="Arial" w:cs="Arial"/>
          <w:color w:val="0F3460"/>
        </w:rPr>
        <w:t>3.1 Submission Channel</w:t>
      </w:r>
    </w:p>
    <w:p w14:paraId="63FBD736" w14:textId="5857C923" w:rsidR="0064679F" w:rsidRPr="008B6144" w:rsidRDefault="008D1661">
      <w:pPr>
        <w:spacing w:after="120" w:line="360" w:lineRule="auto"/>
        <w:rPr>
          <w:rFonts w:ascii="Arial" w:eastAsia="SimSun" w:hAnsi="Arial" w:cs="Arial"/>
        </w:rPr>
      </w:pPr>
      <w:r w:rsidRPr="008D1661">
        <w:rPr>
          <w:rFonts w:ascii="Arial" w:eastAsia="SimSun" w:hAnsi="Arial" w:cs="Arial"/>
        </w:rPr>
        <w:t>Please d</w:t>
      </w:r>
      <w:r w:rsidR="00B13BAC" w:rsidRPr="008B6144">
        <w:rPr>
          <w:rFonts w:ascii="Arial" w:eastAsia="SimSun" w:hAnsi="Arial" w:cs="Arial"/>
        </w:rPr>
        <w:t xml:space="preserve">o not send any issue information to us through insecure channels. Instead, vulnerability reports should be submitted via our </w:t>
      </w:r>
      <w:r w:rsidR="00B13BAC" w:rsidRPr="008B6144">
        <w:rPr>
          <w:rFonts w:ascii="Arial" w:eastAsia="SimSun" w:hAnsi="Arial" w:cs="Arial"/>
          <w:b/>
        </w:rPr>
        <w:t>email</w:t>
      </w:r>
      <w:r w:rsidR="00B13BAC" w:rsidRPr="008B6144">
        <w:rPr>
          <w:rFonts w:ascii="Arial" w:eastAsia="SimSun" w:hAnsi="Arial" w:cs="Arial"/>
        </w:rPr>
        <w:t>:</w:t>
      </w:r>
    </w:p>
    <w:p w14:paraId="4F7C129A" w14:textId="7DE8D803" w:rsidR="0064679F" w:rsidRDefault="008D1661">
      <w:pPr>
        <w:spacing w:after="120" w:line="360" w:lineRule="auto"/>
        <w:ind w:left="720"/>
        <w:rPr>
          <w:rFonts w:ascii="Arial" w:eastAsia="SimSun" w:hAnsi="Arial" w:cs="Arial"/>
          <w:color w:val="856404"/>
        </w:rPr>
      </w:pPr>
      <w:r>
        <w:rPr>
          <w:rFonts w:ascii="Arial" w:eastAsia="SimSun" w:hAnsi="Arial" w:cs="Arial"/>
          <w:color w:val="856404"/>
        </w:rPr>
        <w:t>Security Contact</w:t>
      </w:r>
      <w:r w:rsidR="00B13BAC" w:rsidRPr="008B6144">
        <w:rPr>
          <w:rFonts w:ascii="Arial" w:eastAsia="SimSun" w:hAnsi="Arial" w:cs="Arial"/>
          <w:color w:val="856404"/>
        </w:rPr>
        <w:t xml:space="preserve">: </w:t>
      </w:r>
      <w:r w:rsidR="003402DB">
        <w:rPr>
          <w:rFonts w:ascii="Arial" w:eastAsia="SimSun" w:hAnsi="Arial" w:cs="Arial"/>
          <w:color w:val="856404"/>
        </w:rPr>
        <w:t>datenschutz@egopowerplus.de</w:t>
      </w:r>
    </w:p>
    <w:p w14:paraId="6CE3ABBC" w14:textId="77777777" w:rsidR="008D1661" w:rsidRPr="008D1661" w:rsidRDefault="008D1661" w:rsidP="008D1661">
      <w:pPr>
        <w:spacing w:after="120" w:line="360" w:lineRule="auto"/>
        <w:rPr>
          <w:rFonts w:ascii="Arial" w:eastAsia="SimSun" w:hAnsi="Arial" w:cs="Arial"/>
        </w:rPr>
      </w:pPr>
      <w:r w:rsidRPr="008D1661">
        <w:rPr>
          <w:rFonts w:ascii="Arial" w:eastAsia="SimSun" w:hAnsi="Arial" w:cs="Arial"/>
        </w:rPr>
        <w:t>If your report contains exploit code, access credentials, personal data or other sensitive information, please contact us first so that we can provide an appropriate secure transfer method.</w:t>
      </w:r>
    </w:p>
    <w:p w14:paraId="1E6CFA78" w14:textId="75403F6F" w:rsidR="008D1661" w:rsidRPr="008D1661" w:rsidRDefault="008D1661" w:rsidP="008D1661">
      <w:pPr>
        <w:spacing w:after="120" w:line="360" w:lineRule="auto"/>
        <w:rPr>
          <w:rFonts w:ascii="Arial" w:eastAsia="SimSun" w:hAnsi="Arial" w:cs="Arial"/>
        </w:rPr>
      </w:pPr>
      <w:r w:rsidRPr="008D1661">
        <w:rPr>
          <w:rFonts w:ascii="Arial" w:eastAsia="SimSun" w:hAnsi="Arial" w:cs="Arial"/>
        </w:rPr>
        <w:t>This contact point is monitored by qualified personnel and is not limited to automated tools.</w:t>
      </w:r>
    </w:p>
    <w:p w14:paraId="1C359284" w14:textId="491DA56B" w:rsidR="0064679F" w:rsidRPr="008B6144" w:rsidRDefault="00B13BAC">
      <w:pPr>
        <w:pStyle w:val="Heading2"/>
        <w:rPr>
          <w:rFonts w:ascii="Arial" w:eastAsia="SimSun" w:hAnsi="Arial" w:cs="Arial"/>
        </w:rPr>
      </w:pPr>
      <w:r w:rsidRPr="008B6144">
        <w:rPr>
          <w:rFonts w:ascii="Arial" w:eastAsia="SimSun" w:hAnsi="Arial" w:cs="Arial"/>
          <w:color w:val="0F3460"/>
        </w:rPr>
        <w:t>3.2 Report Content</w:t>
      </w:r>
    </w:p>
    <w:p w14:paraId="4E428979" w14:textId="77777777" w:rsidR="0064679F" w:rsidRPr="008B6144" w:rsidRDefault="00EF3A7C">
      <w:pPr>
        <w:spacing w:after="120" w:line="360" w:lineRule="auto"/>
        <w:rPr>
          <w:rFonts w:ascii="Arial" w:eastAsia="SimSun" w:hAnsi="Arial" w:cs="Arial"/>
        </w:rPr>
      </w:pPr>
      <w:r w:rsidRPr="008B6144">
        <w:rPr>
          <w:rFonts w:ascii="Arial" w:eastAsia="SimSun" w:hAnsi="Arial" w:cs="Arial"/>
        </w:rPr>
        <w:t>R</w:t>
      </w:r>
      <w:r w:rsidR="00B13BAC" w:rsidRPr="008B6144">
        <w:rPr>
          <w:rFonts w:ascii="Arial" w:eastAsia="SimSun" w:hAnsi="Arial" w:cs="Arial"/>
        </w:rPr>
        <w:t>eporters should provide the following information to the extent possible for efficient triage:</w:t>
      </w:r>
    </w:p>
    <w:p w14:paraId="69A0D7A6" w14:textId="77777777" w:rsidR="0064679F" w:rsidRPr="008B6144" w:rsidRDefault="00B13BAC">
      <w:pPr>
        <w:pStyle w:val="ListBullet"/>
        <w:spacing w:after="120" w:line="360" w:lineRule="auto"/>
        <w:ind w:left="720"/>
        <w:rPr>
          <w:rFonts w:ascii="Arial" w:eastAsia="SimSun" w:hAnsi="Arial" w:cs="Arial"/>
        </w:rPr>
      </w:pPr>
      <w:r w:rsidRPr="008B6144">
        <w:rPr>
          <w:rFonts w:ascii="Arial" w:eastAsia="SimSun" w:hAnsi="Arial" w:cs="Arial"/>
          <w:b/>
        </w:rPr>
        <w:lastRenderedPageBreak/>
        <w:t>Affected Product</w:t>
      </w:r>
      <w:r w:rsidR="00A62564" w:rsidRPr="008B6144">
        <w:rPr>
          <w:rFonts w:ascii="Arial" w:eastAsia="SimSun" w:hAnsi="Arial" w:cs="Arial"/>
          <w:b/>
        </w:rPr>
        <w:t xml:space="preserve"> </w:t>
      </w:r>
      <w:r w:rsidR="00A62564" w:rsidRPr="008B6144">
        <w:rPr>
          <w:rFonts w:ascii="Arial" w:eastAsia="SimSun" w:hAnsi="Arial" w:cs="Arial"/>
          <w:b/>
          <w:lang w:eastAsia="zh-CN"/>
        </w:rPr>
        <w:t>or</w:t>
      </w:r>
      <w:r w:rsidR="00A62564" w:rsidRPr="008B6144">
        <w:rPr>
          <w:rFonts w:ascii="Arial" w:eastAsia="SimSun" w:hAnsi="Arial" w:cs="Arial"/>
          <w:b/>
        </w:rPr>
        <w:t xml:space="preserve"> A</w:t>
      </w:r>
      <w:r w:rsidR="00A62564" w:rsidRPr="008B6144">
        <w:rPr>
          <w:rFonts w:ascii="Arial" w:eastAsia="SimSun" w:hAnsi="Arial" w:cs="Arial"/>
          <w:b/>
          <w:lang w:eastAsia="zh-CN"/>
        </w:rPr>
        <w:t>pp</w:t>
      </w:r>
      <w:r w:rsidR="00A62564" w:rsidRPr="008B6144">
        <w:rPr>
          <w:rFonts w:ascii="Arial" w:eastAsia="SimSun" w:hAnsi="Arial" w:cs="Arial"/>
        </w:rPr>
        <w:t>: E</w:t>
      </w:r>
      <w:r w:rsidR="00A62564" w:rsidRPr="008B6144">
        <w:rPr>
          <w:rFonts w:ascii="Arial" w:eastAsia="SimSun" w:hAnsi="Arial" w:cs="Arial"/>
          <w:lang w:eastAsia="zh-CN"/>
        </w:rPr>
        <w:t>x</w:t>
      </w:r>
      <w:r w:rsidR="00A62564" w:rsidRPr="008B6144">
        <w:rPr>
          <w:rFonts w:ascii="Arial" w:eastAsia="SimSun" w:hAnsi="Arial" w:cs="Arial"/>
        </w:rPr>
        <w:t>act name and version, firmware or software version</w:t>
      </w:r>
      <w:r w:rsidRPr="008B6144">
        <w:rPr>
          <w:rFonts w:ascii="Arial" w:eastAsia="SimSun" w:hAnsi="Arial" w:cs="Arial"/>
        </w:rPr>
        <w:t xml:space="preserve"> (Essential)</w:t>
      </w:r>
    </w:p>
    <w:p w14:paraId="5A7DDC56" w14:textId="77777777" w:rsidR="0064679F" w:rsidRPr="008B6144" w:rsidRDefault="00B13BAC">
      <w:pPr>
        <w:pStyle w:val="ListBullet"/>
        <w:spacing w:after="120" w:line="360" w:lineRule="auto"/>
        <w:ind w:left="720"/>
        <w:rPr>
          <w:rFonts w:ascii="Arial" w:eastAsia="SimSun" w:hAnsi="Arial" w:cs="Arial"/>
        </w:rPr>
      </w:pPr>
      <w:r w:rsidRPr="008B6144">
        <w:rPr>
          <w:rFonts w:ascii="Arial" w:eastAsia="SimSun" w:hAnsi="Arial" w:cs="Arial"/>
          <w:b/>
        </w:rPr>
        <w:t>Vulnerability Description</w:t>
      </w:r>
      <w:r w:rsidRPr="008B6144">
        <w:rPr>
          <w:rFonts w:ascii="Arial" w:eastAsia="SimSun" w:hAnsi="Arial" w:cs="Arial"/>
        </w:rPr>
        <w:t>: A detailed description of the vulnerability and its potential impact</w:t>
      </w:r>
    </w:p>
    <w:p w14:paraId="297AB1B3" w14:textId="77777777" w:rsidR="0064679F" w:rsidRPr="008B6144" w:rsidRDefault="00B13BAC">
      <w:pPr>
        <w:pStyle w:val="ListBullet"/>
        <w:spacing w:after="120" w:line="360" w:lineRule="auto"/>
        <w:ind w:left="720"/>
        <w:rPr>
          <w:rFonts w:ascii="Arial" w:eastAsia="SimSun" w:hAnsi="Arial" w:cs="Arial"/>
        </w:rPr>
      </w:pPr>
      <w:r w:rsidRPr="008B6144">
        <w:rPr>
          <w:rFonts w:ascii="Arial" w:eastAsia="SimSun" w:hAnsi="Arial" w:cs="Arial"/>
          <w:b/>
        </w:rPr>
        <w:t>Steps to Reproduce</w:t>
      </w:r>
      <w:r w:rsidRPr="008B6144">
        <w:rPr>
          <w:rFonts w:ascii="Arial" w:eastAsia="SimSun" w:hAnsi="Arial" w:cs="Arial"/>
        </w:rPr>
        <w:t>: Step-by-step instructions, including tools and environment details</w:t>
      </w:r>
    </w:p>
    <w:p w14:paraId="62FFED6D" w14:textId="77777777" w:rsidR="0064679F" w:rsidRPr="008B6144" w:rsidRDefault="00B13BAC">
      <w:pPr>
        <w:pStyle w:val="ListBullet"/>
        <w:spacing w:after="120" w:line="360" w:lineRule="auto"/>
        <w:ind w:left="720"/>
        <w:rPr>
          <w:rFonts w:ascii="Arial" w:eastAsia="SimSun" w:hAnsi="Arial" w:cs="Arial"/>
        </w:rPr>
      </w:pPr>
      <w:r w:rsidRPr="008B6144">
        <w:rPr>
          <w:rFonts w:ascii="Arial" w:eastAsia="SimSun" w:hAnsi="Arial" w:cs="Arial"/>
          <w:b/>
        </w:rPr>
        <w:t>Supporting Evidence</w:t>
      </w:r>
      <w:r w:rsidRPr="008B6144">
        <w:rPr>
          <w:rFonts w:ascii="Arial" w:eastAsia="SimSun" w:hAnsi="Arial" w:cs="Arial"/>
        </w:rPr>
        <w:t>: Screenshots, network captures, logs, or Proof of Concept (PoC) code</w:t>
      </w:r>
    </w:p>
    <w:p w14:paraId="0F4460CB" w14:textId="77777777" w:rsidR="0064679F" w:rsidRPr="008B6144" w:rsidRDefault="00B13BAC">
      <w:pPr>
        <w:pStyle w:val="ListBullet"/>
        <w:spacing w:after="120" w:line="360" w:lineRule="auto"/>
        <w:ind w:left="720"/>
        <w:rPr>
          <w:rFonts w:ascii="Arial" w:eastAsia="SimSun" w:hAnsi="Arial" w:cs="Arial"/>
        </w:rPr>
      </w:pPr>
      <w:r w:rsidRPr="008B6144">
        <w:rPr>
          <w:rFonts w:ascii="Arial" w:eastAsia="SimSun" w:hAnsi="Arial" w:cs="Arial"/>
          <w:b/>
        </w:rPr>
        <w:t>Severity Assessment</w:t>
      </w:r>
      <w:r w:rsidRPr="008B6144">
        <w:rPr>
          <w:rFonts w:ascii="Arial" w:eastAsia="SimSun" w:hAnsi="Arial" w:cs="Arial"/>
        </w:rPr>
        <w:t>: Recommended CVSS v3.1 or v4.0 score</w:t>
      </w:r>
    </w:p>
    <w:p w14:paraId="4D41F854" w14:textId="5F7BF81B" w:rsidR="0064679F" w:rsidRDefault="00B13BAC">
      <w:pPr>
        <w:pStyle w:val="ListBullet"/>
        <w:spacing w:after="120" w:line="360" w:lineRule="auto"/>
        <w:ind w:left="720"/>
        <w:rPr>
          <w:rFonts w:ascii="Arial" w:eastAsia="SimSun" w:hAnsi="Arial" w:cs="Arial"/>
        </w:rPr>
      </w:pPr>
      <w:r w:rsidRPr="008B6144">
        <w:rPr>
          <w:rFonts w:ascii="Arial" w:eastAsia="SimSun" w:hAnsi="Arial" w:cs="Arial"/>
          <w:b/>
        </w:rPr>
        <w:t>Contact Information</w:t>
      </w:r>
      <w:r w:rsidRPr="008B6144">
        <w:rPr>
          <w:rFonts w:ascii="Arial" w:eastAsia="SimSun" w:hAnsi="Arial" w:cs="Arial"/>
        </w:rPr>
        <w:t>: Email or other contact details for follow-up communication (Essential)</w:t>
      </w:r>
    </w:p>
    <w:p w14:paraId="4B5A9783" w14:textId="1AB2DF11" w:rsidR="008D1661" w:rsidRPr="008D1661" w:rsidRDefault="008D1661" w:rsidP="008D1661">
      <w:pPr>
        <w:pStyle w:val="Heading2"/>
        <w:rPr>
          <w:rFonts w:ascii="Arial" w:eastAsia="SimSun" w:hAnsi="Arial" w:cs="Arial"/>
          <w:color w:val="0F3460"/>
        </w:rPr>
      </w:pPr>
      <w:r w:rsidRPr="008D1661">
        <w:rPr>
          <w:rFonts w:ascii="Arial" w:eastAsia="SimSun" w:hAnsi="Arial" w:cs="Arial" w:hint="eastAsia"/>
          <w:color w:val="0F3460"/>
        </w:rPr>
        <w:t>3.3 Security Research Guidelines</w:t>
      </w:r>
    </w:p>
    <w:p w14:paraId="6D735AEC" w14:textId="77777777" w:rsidR="008D1661" w:rsidRPr="008D1661" w:rsidRDefault="008D1661" w:rsidP="008D1661">
      <w:pPr>
        <w:spacing w:after="120" w:line="360" w:lineRule="auto"/>
        <w:rPr>
          <w:rFonts w:ascii="Arial" w:eastAsia="SimSun" w:hAnsi="Arial" w:cs="Arial"/>
        </w:rPr>
      </w:pPr>
      <w:r w:rsidRPr="008D1661">
        <w:rPr>
          <w:rFonts w:ascii="Arial" w:eastAsia="SimSun" w:hAnsi="Arial" w:cs="Arial"/>
        </w:rPr>
        <w:t>When conducting security research or testing, please:</w:t>
      </w:r>
    </w:p>
    <w:p w14:paraId="7D7403DF" w14:textId="2B072231" w:rsidR="008D1661" w:rsidRPr="008D1661" w:rsidRDefault="008D1661" w:rsidP="008D1661">
      <w:pPr>
        <w:pStyle w:val="ListBullet"/>
        <w:spacing w:after="120" w:line="360" w:lineRule="auto"/>
        <w:ind w:left="720"/>
        <w:rPr>
          <w:rFonts w:ascii="Arial" w:eastAsia="SimSun" w:hAnsi="Arial" w:cs="Arial"/>
        </w:rPr>
      </w:pPr>
      <w:r w:rsidRPr="008D1661">
        <w:rPr>
          <w:rFonts w:ascii="Arial" w:eastAsia="SimSun" w:hAnsi="Arial" w:cs="Arial"/>
        </w:rPr>
        <w:t>avoid accessing, copying, altering or deleting data belonging to other users;</w:t>
      </w:r>
    </w:p>
    <w:p w14:paraId="66C570D4" w14:textId="674755B5" w:rsidR="008D1661" w:rsidRPr="008D1661" w:rsidRDefault="008D1661" w:rsidP="008D1661">
      <w:pPr>
        <w:pStyle w:val="ListBullet"/>
        <w:spacing w:after="120" w:line="360" w:lineRule="auto"/>
        <w:ind w:left="720"/>
        <w:rPr>
          <w:rFonts w:ascii="Arial" w:eastAsia="SimSun" w:hAnsi="Arial" w:cs="Arial"/>
        </w:rPr>
      </w:pPr>
      <w:r w:rsidRPr="008D1661">
        <w:rPr>
          <w:rFonts w:ascii="Arial" w:eastAsia="SimSun" w:hAnsi="Arial" w:cs="Arial"/>
        </w:rPr>
        <w:t>do not use social engineering, phishing, denial-of-service attacks, physical attacks or other methods that may disrupt our products, services or users;</w:t>
      </w:r>
    </w:p>
    <w:p w14:paraId="3F8667BB" w14:textId="78E66D3B" w:rsidR="008D1661" w:rsidRPr="008D1661" w:rsidRDefault="008D1661" w:rsidP="008D1661">
      <w:pPr>
        <w:pStyle w:val="ListBullet"/>
        <w:spacing w:after="120" w:line="360" w:lineRule="auto"/>
        <w:ind w:left="720"/>
        <w:rPr>
          <w:rFonts w:ascii="Arial" w:eastAsia="SimSun" w:hAnsi="Arial" w:cs="Arial"/>
        </w:rPr>
      </w:pPr>
      <w:r w:rsidRPr="008D1661">
        <w:rPr>
          <w:rFonts w:ascii="Arial" w:eastAsia="SimSun" w:hAnsi="Arial" w:cs="Arial"/>
        </w:rPr>
        <w:t>limit testing to what is reasonably necessary to confirm and document the vulnerability;</w:t>
      </w:r>
    </w:p>
    <w:p w14:paraId="22464E4C" w14:textId="3DCDB5BC" w:rsidR="008D1661" w:rsidRPr="008D1661" w:rsidRDefault="008D1661" w:rsidP="008D1661">
      <w:pPr>
        <w:pStyle w:val="ListBullet"/>
        <w:spacing w:after="120" w:line="360" w:lineRule="auto"/>
        <w:ind w:left="720"/>
        <w:rPr>
          <w:rFonts w:ascii="Arial" w:eastAsia="SimSun" w:hAnsi="Arial" w:cs="Arial"/>
        </w:rPr>
      </w:pPr>
      <w:r w:rsidRPr="008D1661">
        <w:rPr>
          <w:rFonts w:ascii="Arial" w:eastAsia="SimSun" w:hAnsi="Arial" w:cs="Arial"/>
        </w:rPr>
        <w:t>stop testing and notify us promptly if you access personal data, credentials, confidential information or systems beyond the intended scope; and</w:t>
      </w:r>
    </w:p>
    <w:p w14:paraId="7E367985" w14:textId="4BAD9D76" w:rsidR="008D1661" w:rsidRPr="008D1661" w:rsidRDefault="008D1661" w:rsidP="008D1661">
      <w:pPr>
        <w:pStyle w:val="ListBullet"/>
        <w:spacing w:after="120" w:line="360" w:lineRule="auto"/>
        <w:ind w:left="720"/>
        <w:rPr>
          <w:rFonts w:ascii="Arial" w:eastAsia="SimSun" w:hAnsi="Arial" w:cs="Arial"/>
        </w:rPr>
      </w:pPr>
      <w:r w:rsidRPr="008D1661">
        <w:rPr>
          <w:rFonts w:ascii="Arial" w:eastAsia="SimSun" w:hAnsi="Arial" w:cs="Arial"/>
        </w:rPr>
        <w:t>do not publicly disclose the vulnerability before we have had a reasonable opportunity to investigate and remediate it, subject to applicable law.</w:t>
      </w:r>
    </w:p>
    <w:p w14:paraId="31EA0A16" w14:textId="0AE0E133" w:rsidR="008D1661" w:rsidRPr="008B6144" w:rsidRDefault="008D1661" w:rsidP="008D1661">
      <w:pPr>
        <w:spacing w:after="120" w:line="360" w:lineRule="auto"/>
        <w:rPr>
          <w:rFonts w:ascii="Arial" w:eastAsia="SimSun" w:hAnsi="Arial" w:cs="Arial"/>
        </w:rPr>
      </w:pPr>
      <w:r w:rsidRPr="008D1661">
        <w:rPr>
          <w:rFonts w:ascii="Arial" w:eastAsia="SimSun" w:hAnsi="Arial" w:cs="Arial"/>
        </w:rPr>
        <w:t>This Policy does not authorize conduct that is unlawful or otherwise exceeds the access permissions granted to you.</w:t>
      </w:r>
    </w:p>
    <w:p w14:paraId="5CB90CC7" w14:textId="2BB148C6" w:rsidR="0064679F" w:rsidRPr="008B6144" w:rsidRDefault="00B13BAC">
      <w:pPr>
        <w:pStyle w:val="Heading1"/>
        <w:rPr>
          <w:rFonts w:ascii="Arial" w:eastAsia="SimSun" w:hAnsi="Arial" w:cs="Arial"/>
        </w:rPr>
      </w:pPr>
      <w:r w:rsidRPr="008B6144">
        <w:rPr>
          <w:rFonts w:ascii="Arial" w:eastAsia="SimSun" w:hAnsi="Arial" w:cs="Arial"/>
          <w:color w:val="0F3460"/>
        </w:rPr>
        <w:t>4. Vulnerability Handling Process</w:t>
      </w:r>
    </w:p>
    <w:p w14:paraId="422C0FED" w14:textId="4DE03C2B" w:rsidR="0064679F" w:rsidRPr="008B6144" w:rsidRDefault="00B13BAC">
      <w:pPr>
        <w:spacing w:after="120" w:line="360" w:lineRule="auto"/>
        <w:rPr>
          <w:rFonts w:ascii="Arial" w:eastAsia="SimSun" w:hAnsi="Arial" w:cs="Arial"/>
        </w:rPr>
      </w:pPr>
      <w:r w:rsidRPr="008B6144">
        <w:rPr>
          <w:rFonts w:ascii="Arial" w:eastAsia="SimSun" w:hAnsi="Arial" w:cs="Arial"/>
        </w:rPr>
        <w:t>The Product Security Incident Response Team</w:t>
      </w:r>
      <w:r w:rsidR="00B8523D">
        <w:rPr>
          <w:rFonts w:ascii="Arial" w:eastAsia="SimSun" w:hAnsi="Arial" w:cs="Arial"/>
        </w:rPr>
        <w:t xml:space="preserve"> (PSIRT)</w:t>
      </w:r>
      <w:r w:rsidR="00926D2F">
        <w:rPr>
          <w:rFonts w:ascii="Arial" w:eastAsia="SimSun" w:hAnsi="Arial" w:cs="Arial"/>
        </w:rPr>
        <w:t xml:space="preserve"> will conduct </w:t>
      </w:r>
      <w:r w:rsidR="00926D2F">
        <w:rPr>
          <w:rFonts w:ascii="Arial" w:eastAsia="SimSun" w:hAnsi="Arial" w:cs="Arial" w:hint="eastAsia"/>
          <w:lang w:eastAsia="zh-CN"/>
        </w:rPr>
        <w:t>the</w:t>
      </w:r>
      <w:r w:rsidRPr="008B6144">
        <w:rPr>
          <w:rFonts w:ascii="Arial" w:eastAsia="SimSun" w:hAnsi="Arial" w:cs="Arial"/>
        </w:rPr>
        <w:t xml:space="preserve"> vulnerability assessment and risk evaluation upon receiving a vulnerability report. Verified vulnerabilities will be remediated and disclosed, with necessary communication maintained with the reporter.</w:t>
      </w:r>
      <w:r w:rsidR="00B8523D" w:rsidRPr="00B8523D">
        <w:t xml:space="preserve"> </w:t>
      </w:r>
      <w:r w:rsidR="00B8523D" w:rsidRPr="00304E71">
        <w:rPr>
          <w:rFonts w:ascii="Arial" w:eastAsia="SimSun" w:hAnsi="Arial" w:cs="Arial"/>
        </w:rPr>
        <w:t>If the vulnerability is confirmed to reside in an upstream component, PSIRT will notify the supplier.</w:t>
      </w:r>
    </w:p>
    <w:p w14:paraId="2F6BC493" w14:textId="77777777" w:rsidR="0064679F" w:rsidRPr="008B6144" w:rsidRDefault="00B13BAC">
      <w:pPr>
        <w:spacing w:after="120" w:line="360" w:lineRule="auto"/>
        <w:rPr>
          <w:rFonts w:ascii="Arial" w:eastAsia="SimSun" w:hAnsi="Arial" w:cs="Arial"/>
        </w:rPr>
      </w:pPr>
      <w:r w:rsidRPr="008B6144">
        <w:rPr>
          <w:rFonts w:ascii="Arial" w:eastAsia="SimSun" w:hAnsi="Arial" w:cs="Arial"/>
        </w:rPr>
        <w:t>Prior to any public disclosure, both parties should reach agreement on the following:</w:t>
      </w:r>
    </w:p>
    <w:p w14:paraId="54610E32" w14:textId="77777777" w:rsidR="0064679F" w:rsidRPr="008B6144" w:rsidRDefault="00B13BAC">
      <w:pPr>
        <w:pStyle w:val="ListBullet"/>
        <w:spacing w:after="120" w:line="360" w:lineRule="auto"/>
        <w:rPr>
          <w:rFonts w:ascii="Arial" w:eastAsia="SimSun" w:hAnsi="Arial" w:cs="Arial"/>
        </w:rPr>
      </w:pPr>
      <w:r w:rsidRPr="008B6144">
        <w:rPr>
          <w:rFonts w:ascii="Arial" w:eastAsia="SimSun" w:hAnsi="Arial" w:cs="Arial"/>
        </w:rPr>
        <w:t>Disclosure date</w:t>
      </w:r>
    </w:p>
    <w:p w14:paraId="2A6A895B" w14:textId="77777777" w:rsidR="0064679F" w:rsidRPr="008B6144" w:rsidRDefault="00B13BAC">
      <w:pPr>
        <w:pStyle w:val="ListBullet"/>
        <w:spacing w:after="120" w:line="360" w:lineRule="auto"/>
        <w:rPr>
          <w:rFonts w:ascii="Arial" w:eastAsia="SimSun" w:hAnsi="Arial" w:cs="Arial"/>
        </w:rPr>
      </w:pPr>
      <w:r w:rsidRPr="008B6144">
        <w:rPr>
          <w:rFonts w:ascii="Arial" w:eastAsia="SimSun" w:hAnsi="Arial" w:cs="Arial"/>
        </w:rPr>
        <w:t>Content of any public announcement or statement</w:t>
      </w:r>
    </w:p>
    <w:p w14:paraId="5B770F6B" w14:textId="48475480" w:rsidR="00A62564" w:rsidRPr="00A66535" w:rsidRDefault="00B13BAC" w:rsidP="00A66535">
      <w:pPr>
        <w:pStyle w:val="ListBullet"/>
        <w:spacing w:after="120" w:line="360" w:lineRule="auto"/>
        <w:rPr>
          <w:rFonts w:ascii="Arial" w:eastAsia="SimSun" w:hAnsi="Arial" w:cs="Arial"/>
        </w:rPr>
      </w:pPr>
      <w:r w:rsidRPr="008B6144">
        <w:rPr>
          <w:rFonts w:ascii="Arial" w:eastAsia="SimSun" w:hAnsi="Arial" w:cs="Arial"/>
        </w:rPr>
        <w:lastRenderedPageBreak/>
        <w:t>Embargo period required to protect users</w:t>
      </w:r>
    </w:p>
    <w:p w14:paraId="01976F44" w14:textId="7381915B" w:rsidR="0064679F" w:rsidRPr="008B6144" w:rsidRDefault="00B13BAC">
      <w:pPr>
        <w:pStyle w:val="Heading1"/>
        <w:rPr>
          <w:rFonts w:ascii="Arial" w:eastAsia="SimSun" w:hAnsi="Arial" w:cs="Arial"/>
        </w:rPr>
      </w:pPr>
      <w:r w:rsidRPr="008B6144">
        <w:rPr>
          <w:rFonts w:ascii="Arial" w:eastAsia="SimSun" w:hAnsi="Arial" w:cs="Arial"/>
          <w:color w:val="0F3460"/>
        </w:rPr>
        <w:t>5. Confidentiality</w:t>
      </w:r>
    </w:p>
    <w:p w14:paraId="29942CB1" w14:textId="77777777" w:rsidR="0064679F" w:rsidRPr="008B6144" w:rsidRDefault="00B13BAC">
      <w:pPr>
        <w:spacing w:after="120" w:line="360" w:lineRule="auto"/>
        <w:rPr>
          <w:rFonts w:ascii="Arial" w:eastAsia="SimSun" w:hAnsi="Arial" w:cs="Arial"/>
        </w:rPr>
      </w:pPr>
      <w:r w:rsidRPr="008B6144">
        <w:rPr>
          <w:rFonts w:ascii="Arial" w:eastAsia="SimSun" w:hAnsi="Arial" w:cs="Arial"/>
        </w:rPr>
        <w:t>The Organization will keep vulnerability reports confidential and will not share the reporter's personal information with third parties without explicit consent, except as required by law.</w:t>
      </w:r>
    </w:p>
    <w:p w14:paraId="3483437E" w14:textId="77777777" w:rsidR="0064679F" w:rsidRPr="008B6144" w:rsidRDefault="00B13BAC">
      <w:pPr>
        <w:spacing w:after="120" w:line="360" w:lineRule="auto"/>
        <w:rPr>
          <w:rFonts w:ascii="Arial" w:eastAsia="SimSun" w:hAnsi="Arial" w:cs="Arial"/>
        </w:rPr>
      </w:pPr>
      <w:r w:rsidRPr="008B6144">
        <w:rPr>
          <w:rFonts w:ascii="Arial" w:eastAsia="SimSun" w:hAnsi="Arial" w:cs="Arial"/>
        </w:rPr>
        <w:t>Reporters may also remain anonymous; however, anonymity may limit the Organization's ability to provide follow-up communication.</w:t>
      </w:r>
    </w:p>
    <w:p w14:paraId="008B93D0" w14:textId="4602C5AE" w:rsidR="0064679F" w:rsidRPr="008B6144" w:rsidRDefault="00B13BAC">
      <w:pPr>
        <w:pStyle w:val="Heading1"/>
        <w:rPr>
          <w:rFonts w:ascii="Arial" w:eastAsia="SimSun" w:hAnsi="Arial" w:cs="Arial"/>
        </w:rPr>
      </w:pPr>
      <w:r w:rsidRPr="008B6144">
        <w:rPr>
          <w:rFonts w:ascii="Arial" w:eastAsia="SimSun" w:hAnsi="Arial" w:cs="Arial"/>
          <w:color w:val="0F3460"/>
        </w:rPr>
        <w:t>6. Acknowledgment</w:t>
      </w:r>
    </w:p>
    <w:p w14:paraId="05B252DB" w14:textId="77777777" w:rsidR="0064679F" w:rsidRPr="008B6144" w:rsidRDefault="00B13BAC">
      <w:pPr>
        <w:spacing w:after="120" w:line="360" w:lineRule="auto"/>
        <w:rPr>
          <w:rFonts w:ascii="Arial" w:eastAsia="SimSun" w:hAnsi="Arial" w:cs="Arial"/>
        </w:rPr>
      </w:pPr>
      <w:proofErr w:type="gramStart"/>
      <w:r w:rsidRPr="008B6144">
        <w:rPr>
          <w:rFonts w:ascii="Arial" w:eastAsia="SimSun" w:hAnsi="Arial" w:cs="Arial"/>
          <w:b/>
        </w:rPr>
        <w:t>{ Organization</w:t>
      </w:r>
      <w:proofErr w:type="gramEnd"/>
      <w:r w:rsidRPr="008B6144">
        <w:rPr>
          <w:rFonts w:ascii="Arial" w:eastAsia="SimSun" w:hAnsi="Arial" w:cs="Arial"/>
          <w:b/>
        </w:rPr>
        <w:t xml:space="preserve"> / </w:t>
      </w:r>
      <w:proofErr w:type="gramStart"/>
      <w:r w:rsidRPr="008B6144">
        <w:rPr>
          <w:rFonts w:ascii="Arial" w:eastAsia="SimSun" w:hAnsi="Arial" w:cs="Arial"/>
          <w:b/>
        </w:rPr>
        <w:t>Individual }</w:t>
      </w:r>
      <w:proofErr w:type="gramEnd"/>
    </w:p>
    <w:p w14:paraId="25214931" w14:textId="282481A7" w:rsidR="0064679F" w:rsidRPr="008B6144" w:rsidRDefault="00B13BAC" w:rsidP="008B6144">
      <w:pPr>
        <w:pStyle w:val="Heading1"/>
        <w:rPr>
          <w:rFonts w:ascii="Arial" w:eastAsia="SimSun" w:hAnsi="Arial" w:cs="Arial"/>
        </w:rPr>
      </w:pPr>
      <w:r w:rsidRPr="008B6144">
        <w:rPr>
          <w:rFonts w:ascii="Arial" w:eastAsia="SimSun" w:hAnsi="Arial" w:cs="Arial"/>
          <w:color w:val="0F3460"/>
        </w:rPr>
        <w:t>7. Fixed Vulnerability Disclosure</w:t>
      </w:r>
    </w:p>
    <w:tbl>
      <w:tblPr>
        <w:tblStyle w:val="TableGrid"/>
        <w:tblW w:w="0" w:type="auto"/>
        <w:jc w:val="center"/>
        <w:tblLayout w:type="fixed"/>
        <w:tblLook w:val="04A0" w:firstRow="1" w:lastRow="0" w:firstColumn="1" w:lastColumn="0" w:noHBand="0" w:noVBand="1"/>
      </w:tblPr>
      <w:tblGrid>
        <w:gridCol w:w="2050"/>
        <w:gridCol w:w="1457"/>
        <w:gridCol w:w="1421"/>
        <w:gridCol w:w="1134"/>
        <w:gridCol w:w="2454"/>
      </w:tblGrid>
      <w:tr w:rsidR="00075634" w:rsidRPr="008B6144" w14:paraId="4D50F385" w14:textId="77777777" w:rsidTr="00FE67F4">
        <w:trPr>
          <w:jc w:val="center"/>
        </w:trPr>
        <w:tc>
          <w:tcPr>
            <w:tcW w:w="2050" w:type="dxa"/>
            <w:shd w:val="clear" w:color="auto" w:fill="0F3460"/>
          </w:tcPr>
          <w:p w14:paraId="0901B387" w14:textId="75933C2E" w:rsidR="00075634" w:rsidRPr="008B6144" w:rsidRDefault="00075634">
            <w:pPr>
              <w:jc w:val="center"/>
              <w:rPr>
                <w:rFonts w:ascii="Arial" w:eastAsia="SimSun" w:hAnsi="Arial" w:cs="Arial"/>
              </w:rPr>
            </w:pPr>
            <w:r w:rsidRPr="00BD2E61">
              <w:rPr>
                <w:rFonts w:ascii="Arial" w:eastAsia="SimSun" w:hAnsi="Arial" w:cs="Arial"/>
                <w:b/>
                <w:color w:val="FFFFFF"/>
              </w:rPr>
              <w:t>Vulnerability ID</w:t>
            </w:r>
            <w:r w:rsidR="00347AB7">
              <w:rPr>
                <w:rFonts w:ascii="Arial" w:eastAsia="SimSun" w:hAnsi="Arial" w:cs="Arial"/>
                <w:b/>
                <w:color w:val="FFFFFF"/>
              </w:rPr>
              <w:t xml:space="preserve"> / </w:t>
            </w:r>
            <w:r w:rsidR="00347AB7" w:rsidRPr="00347AB7">
              <w:rPr>
                <w:rFonts w:ascii="Arial" w:eastAsia="SimSun" w:hAnsi="Arial" w:cs="Arial"/>
                <w:b/>
                <w:color w:val="FFFFFF"/>
              </w:rPr>
              <w:t>Vulnerability</w:t>
            </w:r>
          </w:p>
        </w:tc>
        <w:tc>
          <w:tcPr>
            <w:tcW w:w="1457" w:type="dxa"/>
            <w:shd w:val="clear" w:color="auto" w:fill="0F3460"/>
          </w:tcPr>
          <w:p w14:paraId="5EB72E7D" w14:textId="751EA6DB" w:rsidR="00075634" w:rsidRPr="008B6144" w:rsidRDefault="00075634">
            <w:pPr>
              <w:jc w:val="center"/>
              <w:rPr>
                <w:rFonts w:ascii="Arial" w:eastAsia="SimSun" w:hAnsi="Arial" w:cs="Arial"/>
                <w:b/>
                <w:color w:val="FFFFFF"/>
              </w:rPr>
            </w:pPr>
            <w:r>
              <w:rPr>
                <w:rFonts w:ascii="Arial" w:eastAsia="SimSun" w:hAnsi="Arial" w:cs="Arial"/>
                <w:b/>
                <w:color w:val="FFFFFF"/>
              </w:rPr>
              <w:t>I</w:t>
            </w:r>
            <w:r>
              <w:rPr>
                <w:rFonts w:ascii="Arial" w:eastAsia="SimSun" w:hAnsi="Arial" w:cs="Arial" w:hint="eastAsia"/>
                <w:b/>
                <w:color w:val="FFFFFF"/>
                <w:lang w:eastAsia="zh-CN"/>
              </w:rPr>
              <w:t>mpact</w:t>
            </w:r>
          </w:p>
        </w:tc>
        <w:tc>
          <w:tcPr>
            <w:tcW w:w="1421" w:type="dxa"/>
            <w:shd w:val="clear" w:color="auto" w:fill="0F3460"/>
          </w:tcPr>
          <w:p w14:paraId="21510A9D" w14:textId="1F8F7CE5" w:rsidR="00075634" w:rsidRPr="008B6144" w:rsidRDefault="00075634">
            <w:pPr>
              <w:jc w:val="center"/>
              <w:rPr>
                <w:rFonts w:ascii="Arial" w:eastAsia="SimSun" w:hAnsi="Arial" w:cs="Arial"/>
              </w:rPr>
            </w:pPr>
            <w:r w:rsidRPr="008B6144">
              <w:rPr>
                <w:rFonts w:ascii="Arial" w:eastAsia="SimSun" w:hAnsi="Arial" w:cs="Arial"/>
                <w:b/>
                <w:color w:val="FFFFFF"/>
              </w:rPr>
              <w:t>Affected Product(s)</w:t>
            </w:r>
          </w:p>
        </w:tc>
        <w:tc>
          <w:tcPr>
            <w:tcW w:w="1134" w:type="dxa"/>
            <w:shd w:val="clear" w:color="auto" w:fill="0F3460"/>
          </w:tcPr>
          <w:p w14:paraId="27CEB1E6" w14:textId="780D8CEA" w:rsidR="00075634" w:rsidRPr="008B6144" w:rsidRDefault="00075634">
            <w:pPr>
              <w:jc w:val="center"/>
              <w:rPr>
                <w:rFonts w:ascii="Arial" w:eastAsia="SimSun" w:hAnsi="Arial" w:cs="Arial"/>
                <w:b/>
                <w:color w:val="FFFFFF"/>
              </w:rPr>
            </w:pPr>
            <w:r w:rsidRPr="00075634">
              <w:rPr>
                <w:rFonts w:ascii="Arial" w:eastAsia="SimSun" w:hAnsi="Arial" w:cs="Arial"/>
                <w:b/>
                <w:color w:val="FFFFFF"/>
              </w:rPr>
              <w:t>Severity</w:t>
            </w:r>
          </w:p>
        </w:tc>
        <w:tc>
          <w:tcPr>
            <w:tcW w:w="2454" w:type="dxa"/>
            <w:shd w:val="clear" w:color="auto" w:fill="0F3460"/>
          </w:tcPr>
          <w:p w14:paraId="3D10EC95" w14:textId="0B827E9E" w:rsidR="00075634" w:rsidRPr="008B6144" w:rsidRDefault="00075634">
            <w:pPr>
              <w:jc w:val="center"/>
              <w:rPr>
                <w:rFonts w:ascii="Arial" w:eastAsia="SimSun" w:hAnsi="Arial" w:cs="Arial"/>
              </w:rPr>
            </w:pPr>
            <w:r w:rsidRPr="00075634">
              <w:rPr>
                <w:rFonts w:ascii="Arial" w:eastAsia="SimSun" w:hAnsi="Arial" w:cs="Arial"/>
                <w:b/>
                <w:color w:val="FFFFFF"/>
              </w:rPr>
              <w:t>Recommendations</w:t>
            </w:r>
          </w:p>
        </w:tc>
      </w:tr>
      <w:tr w:rsidR="00075634" w:rsidRPr="008B6144" w14:paraId="1B338597" w14:textId="77777777" w:rsidTr="004A75DF">
        <w:trPr>
          <w:jc w:val="center"/>
        </w:trPr>
        <w:tc>
          <w:tcPr>
            <w:tcW w:w="8516" w:type="dxa"/>
            <w:gridSpan w:val="5"/>
          </w:tcPr>
          <w:p w14:paraId="359B2051" w14:textId="3F8B84EB" w:rsidR="00075634" w:rsidRPr="008B6144" w:rsidRDefault="00075634">
            <w:pPr>
              <w:jc w:val="center"/>
              <w:rPr>
                <w:rFonts w:ascii="Arial" w:eastAsia="SimSun" w:hAnsi="Arial" w:cs="Arial"/>
              </w:rPr>
            </w:pPr>
            <w:r w:rsidRPr="008B6144">
              <w:rPr>
                <w:rFonts w:ascii="Arial" w:eastAsia="SimSun" w:hAnsi="Arial" w:cs="Arial"/>
                <w:i/>
                <w:color w:val="A0AEC0"/>
              </w:rPr>
              <w:t>No fixed vulnerabilities on record</w:t>
            </w:r>
          </w:p>
        </w:tc>
      </w:tr>
    </w:tbl>
    <w:p w14:paraId="2298B43E" w14:textId="77777777" w:rsidR="00B13BAC" w:rsidRPr="008B6144" w:rsidRDefault="00B13BAC">
      <w:pPr>
        <w:rPr>
          <w:rFonts w:ascii="Arial" w:eastAsia="SimSun" w:hAnsi="Arial" w:cs="Arial"/>
        </w:rPr>
      </w:pPr>
    </w:p>
    <w:sectPr w:rsidR="00B13BAC" w:rsidRPr="008B6144" w:rsidSect="00034616">
      <w:footerReference w:type="default" r:id="rId11"/>
      <w:pgSz w:w="11906" w:h="16838"/>
      <w:pgMar w:top="1440" w:right="1803" w:bottom="1440" w:left="180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201E2" w14:textId="77777777" w:rsidR="00FA273F" w:rsidRDefault="00FA273F">
      <w:pPr>
        <w:spacing w:after="0" w:line="240" w:lineRule="auto"/>
      </w:pPr>
      <w:r>
        <w:separator/>
      </w:r>
    </w:p>
  </w:endnote>
  <w:endnote w:type="continuationSeparator" w:id="0">
    <w:p w14:paraId="5889BA22" w14:textId="77777777" w:rsidR="00FA273F" w:rsidRDefault="00FA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56BD" w14:textId="5ABE76ED" w:rsidR="0064679F" w:rsidRDefault="00B13BAC">
    <w:pPr>
      <w:pStyle w:val="Footer"/>
      <w:jc w:val="center"/>
    </w:pPr>
    <w:r>
      <w:rPr>
        <w:rFonts w:ascii="Calibri" w:hAnsi="Calibri"/>
        <w:color w:val="A0AEC0"/>
        <w:sz w:val="18"/>
      </w:rPr>
      <w:t xml:space="preserve">Copyright </w:t>
    </w:r>
    <w:r w:rsidR="003402DB">
      <w:rPr>
        <w:rFonts w:ascii="Calibri" w:hAnsi="Calibri"/>
        <w:color w:val="A0AEC0"/>
        <w:sz w:val="18"/>
      </w:rPr>
      <w:t>EGO Europe GmbH</w:t>
    </w:r>
    <w:r>
      <w:rPr>
        <w:rFonts w:ascii="Calibri" w:hAnsi="Calibri"/>
        <w:color w:val="A0AEC0"/>
        <w:sz w:val="18"/>
      </w:rPr>
      <w:t xml:space="preserve"> This policy is established in accordance with the EU Cyber Resilience Act Regulation (EU) 2024/2847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BAEC" w14:textId="77777777" w:rsidR="00FA273F" w:rsidRDefault="00FA273F">
      <w:pPr>
        <w:spacing w:after="0" w:line="240" w:lineRule="auto"/>
      </w:pPr>
      <w:r>
        <w:separator/>
      </w:r>
    </w:p>
  </w:footnote>
  <w:footnote w:type="continuationSeparator" w:id="0">
    <w:p w14:paraId="62A70AAC" w14:textId="77777777" w:rsidR="00FA273F" w:rsidRDefault="00FA2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63061062">
    <w:abstractNumId w:val="8"/>
  </w:num>
  <w:num w:numId="2" w16cid:durableId="323318901">
    <w:abstractNumId w:val="6"/>
  </w:num>
  <w:num w:numId="3" w16cid:durableId="1896431543">
    <w:abstractNumId w:val="5"/>
  </w:num>
  <w:num w:numId="4" w16cid:durableId="2022580324">
    <w:abstractNumId w:val="4"/>
  </w:num>
  <w:num w:numId="5" w16cid:durableId="2056000769">
    <w:abstractNumId w:val="7"/>
  </w:num>
  <w:num w:numId="6" w16cid:durableId="713188752">
    <w:abstractNumId w:val="3"/>
  </w:num>
  <w:num w:numId="7" w16cid:durableId="1878350388">
    <w:abstractNumId w:val="2"/>
  </w:num>
  <w:num w:numId="8" w16cid:durableId="198057654">
    <w:abstractNumId w:val="1"/>
  </w:num>
  <w:num w:numId="9" w16cid:durableId="1580482859">
    <w:abstractNumId w:val="0"/>
  </w:num>
  <w:num w:numId="10" w16cid:durableId="1309238806">
    <w:abstractNumId w:val="8"/>
  </w:num>
  <w:num w:numId="11" w16cid:durableId="19935703">
    <w:abstractNumId w:val="8"/>
  </w:num>
  <w:num w:numId="12" w16cid:durableId="1551958678">
    <w:abstractNumId w:val="8"/>
  </w:num>
  <w:num w:numId="13" w16cid:durableId="1772772705">
    <w:abstractNumId w:val="8"/>
  </w:num>
  <w:num w:numId="14" w16cid:durableId="1622685359">
    <w:abstractNumId w:val="8"/>
  </w:num>
  <w:num w:numId="15" w16cid:durableId="273370736">
    <w:abstractNumId w:val="8"/>
  </w:num>
  <w:num w:numId="16" w16cid:durableId="1389190141">
    <w:abstractNumId w:val="8"/>
  </w:num>
  <w:num w:numId="17" w16cid:durableId="2119442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87"/>
    <w:rsid w:val="00034616"/>
    <w:rsid w:val="0006063C"/>
    <w:rsid w:val="00075634"/>
    <w:rsid w:val="0015074B"/>
    <w:rsid w:val="00163CD2"/>
    <w:rsid w:val="002101FA"/>
    <w:rsid w:val="0029639D"/>
    <w:rsid w:val="00304E71"/>
    <w:rsid w:val="00326F90"/>
    <w:rsid w:val="003402DB"/>
    <w:rsid w:val="00347AB7"/>
    <w:rsid w:val="00400131"/>
    <w:rsid w:val="004A75DF"/>
    <w:rsid w:val="005024D1"/>
    <w:rsid w:val="0064679F"/>
    <w:rsid w:val="00851035"/>
    <w:rsid w:val="0085586B"/>
    <w:rsid w:val="008B6144"/>
    <w:rsid w:val="008D1661"/>
    <w:rsid w:val="0090630C"/>
    <w:rsid w:val="00926D2F"/>
    <w:rsid w:val="00A07018"/>
    <w:rsid w:val="00A15617"/>
    <w:rsid w:val="00A62564"/>
    <w:rsid w:val="00A66535"/>
    <w:rsid w:val="00A841FA"/>
    <w:rsid w:val="00AA1D8D"/>
    <w:rsid w:val="00B13BAC"/>
    <w:rsid w:val="00B47730"/>
    <w:rsid w:val="00B8523D"/>
    <w:rsid w:val="00CB0664"/>
    <w:rsid w:val="00D15184"/>
    <w:rsid w:val="00EF05E5"/>
    <w:rsid w:val="00EF3A7C"/>
    <w:rsid w:val="00FA273F"/>
    <w:rsid w:val="00FC693F"/>
    <w:rsid w:val="00FE6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B2DA97"/>
  <w14:defaultImageDpi w14:val="300"/>
  <w15:docId w15:val="{D13E534D-7E68-47F3-A80D-503BE731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F3A7C"/>
    <w:rPr>
      <w:sz w:val="21"/>
      <w:szCs w:val="21"/>
    </w:rPr>
  </w:style>
  <w:style w:type="paragraph" w:styleId="CommentText">
    <w:name w:val="annotation text"/>
    <w:basedOn w:val="Normal"/>
    <w:link w:val="CommentTextChar"/>
    <w:uiPriority w:val="99"/>
    <w:semiHidden/>
    <w:unhideWhenUsed/>
    <w:rsid w:val="00EF3A7C"/>
  </w:style>
  <w:style w:type="character" w:customStyle="1" w:styleId="CommentTextChar">
    <w:name w:val="Comment Text Char"/>
    <w:basedOn w:val="DefaultParagraphFont"/>
    <w:link w:val="CommentText"/>
    <w:uiPriority w:val="99"/>
    <w:semiHidden/>
    <w:rsid w:val="00EF3A7C"/>
  </w:style>
  <w:style w:type="paragraph" w:styleId="CommentSubject">
    <w:name w:val="annotation subject"/>
    <w:basedOn w:val="CommentText"/>
    <w:next w:val="CommentText"/>
    <w:link w:val="CommentSubjectChar"/>
    <w:uiPriority w:val="99"/>
    <w:semiHidden/>
    <w:unhideWhenUsed/>
    <w:rsid w:val="00EF3A7C"/>
    <w:rPr>
      <w:b/>
      <w:bCs/>
    </w:rPr>
  </w:style>
  <w:style w:type="character" w:customStyle="1" w:styleId="CommentSubjectChar">
    <w:name w:val="Comment Subject Char"/>
    <w:basedOn w:val="CommentTextChar"/>
    <w:link w:val="CommentSubject"/>
    <w:uiPriority w:val="99"/>
    <w:semiHidden/>
    <w:rsid w:val="00EF3A7C"/>
    <w:rPr>
      <w:b/>
      <w:bCs/>
    </w:rPr>
  </w:style>
  <w:style w:type="paragraph" w:styleId="BalloonText">
    <w:name w:val="Balloon Text"/>
    <w:basedOn w:val="Normal"/>
    <w:link w:val="BalloonTextChar"/>
    <w:uiPriority w:val="99"/>
    <w:semiHidden/>
    <w:unhideWhenUsed/>
    <w:rsid w:val="00EF3A7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EF3A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6F270B70D13B4FBA1394E3E1919080" ma:contentTypeVersion="11" ma:contentTypeDescription="Create a new document." ma:contentTypeScope="" ma:versionID="b8ef85017cdbf1cdf73c63e8dd9f3805">
  <xsd:schema xmlns:xsd="http://www.w3.org/2001/XMLSchema" xmlns:xs="http://www.w3.org/2001/XMLSchema" xmlns:p="http://schemas.microsoft.com/office/2006/metadata/properties" xmlns:ns2="3b6978c7-0b36-414a-a897-70e091fd0c75" xmlns:ns3="bfe4a2d0-79ee-460a-b29a-26b0512a75bd" targetNamespace="http://schemas.microsoft.com/office/2006/metadata/properties" ma:root="true" ma:fieldsID="5fa83b5c3b088d1ebe22baa30293af5f" ns2:_="" ns3:_="">
    <xsd:import namespace="3b6978c7-0b36-414a-a897-70e091fd0c75"/>
    <xsd:import namespace="bfe4a2d0-79ee-460a-b29a-26b0512a75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978c7-0b36-414a-a897-70e091fd0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ba02a6-221f-4437-a84c-f598969d35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a2d0-79ee-460a-b29a-26b0512a75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ddf738-6a9e-45a8-b74a-a460a2160bff}" ma:internalName="TaxCatchAll" ma:showField="CatchAllData" ma:web="bfe4a2d0-79ee-460a-b29a-26b0512a7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e4a2d0-79ee-460a-b29a-26b0512a75bd"/>
    <lcf76f155ced4ddcb4097134ff3c332f xmlns="3b6978c7-0b36-414a-a897-70e091fd0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76BD76-2287-4DD9-81F6-4DC64309E036}">
  <ds:schemaRefs>
    <ds:schemaRef ds:uri="http://schemas.openxmlformats.org/officeDocument/2006/bibliography"/>
  </ds:schemaRefs>
</ds:datastoreItem>
</file>

<file path=customXml/itemProps2.xml><?xml version="1.0" encoding="utf-8"?>
<ds:datastoreItem xmlns:ds="http://schemas.openxmlformats.org/officeDocument/2006/customXml" ds:itemID="{49907AA1-1550-4761-9BDE-2191234CB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978c7-0b36-414a-a897-70e091fd0c75"/>
    <ds:schemaRef ds:uri="bfe4a2d0-79ee-460a-b29a-26b0512a7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8BAFF-4865-4FA8-9983-59ED5A5ADC9F}">
  <ds:schemaRefs>
    <ds:schemaRef ds:uri="http://schemas.microsoft.com/sharepoint/v3/contenttype/forms"/>
  </ds:schemaRefs>
</ds:datastoreItem>
</file>

<file path=customXml/itemProps4.xml><?xml version="1.0" encoding="utf-8"?>
<ds:datastoreItem xmlns:ds="http://schemas.openxmlformats.org/officeDocument/2006/customXml" ds:itemID="{C5C3552A-5AC1-4FE4-AE41-AD1D6770F29C}">
  <ds:schemaRefs>
    <ds:schemaRef ds:uri="http://schemas.microsoft.com/office/2006/metadata/properties"/>
    <ds:schemaRef ds:uri="http://schemas.microsoft.com/office/infopath/2007/PartnerControls"/>
    <ds:schemaRef ds:uri="bfe4a2d0-79ee-460a-b29a-26b0512a75bd"/>
    <ds:schemaRef ds:uri="3b6978c7-0b36-414a-a897-70e091fd0c75"/>
  </ds:schemaRefs>
</ds:datastoreItem>
</file>

<file path=docMetadata/LabelInfo.xml><?xml version="1.0" encoding="utf-8"?>
<clbl:labelList xmlns:clbl="http://schemas.microsoft.com/office/2020/mipLabelMetadata">
  <clbl:label id="{fe21bc43-0c52-4ed5-8931-d8ff1206d436}" enabled="0" method="" siteId="{fe21bc43-0c52-4ed5-8931-d8ff1206d43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Wood</cp:lastModifiedBy>
  <cp:revision>3</cp:revision>
  <dcterms:created xsi:type="dcterms:W3CDTF">2026-09-04T15:41:00Z</dcterms:created>
  <dcterms:modified xsi:type="dcterms:W3CDTF">2026-09-04T15:42:00Z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yGuardDLPLabelUUID">
    <vt:lpwstr>a3115948-0007-4e7e-9b61-2c416e4a79ff</vt:lpwstr>
  </property>
  <property fmtid="{D5CDD505-2E9C-101B-9397-08002B2CF9AE}" pid="3" name="SkyGuardDLPLabeler">
    <vt:lpwstr>cn.chervongroup.net%5C190714</vt:lpwstr>
  </property>
  <property fmtid="{D5CDD505-2E9C-101B-9397-08002B2CF9AE}" pid="4" name="SkyGuardDLPLabelEndpointFQDN">
    <vt:lpwstr>deshuo-00013006.cn.chervongroup.net</vt:lpwstr>
  </property>
  <property fmtid="{D5CDD505-2E9C-101B-9397-08002B2CF9AE}" pid="5" name="SkyGuardDLPLabelEndpointIP">
    <vt:lpwstr>10.38.0.206</vt:lpwstr>
  </property>
  <property fmtid="{D5CDD505-2E9C-101B-9397-08002B2CF9AE}" pid="6" name="SkyGuardDLPLabelEndpointUUID">
    <vt:lpwstr>736B658B7878717A6E6A7B787A657285</vt:lpwstr>
  </property>
  <property fmtid="{D5CDD505-2E9C-101B-9397-08002B2CF9AE}" pid="7" name="SkyGuardDLPLabelTimestamp">
    <vt:lpwstr>1787545760</vt:lpwstr>
  </property>
  <property fmtid="{D5CDD505-2E9C-101B-9397-08002B2CF9AE}" pid="8" name="SkyGuardDLPLabelMode">
    <vt:lpwstr>1</vt:lpwstr>
  </property>
  <property fmtid="{D5CDD505-2E9C-101B-9397-08002B2CF9AE}" pid="9" name="SkyGuardDLPLabelReason">
    <vt:lpwstr>PSG%E8%87%AA%E5%8A%A8%E6%A0%87%E7%AD%BE%E6%89%AB%E6%8F%8F</vt:lpwstr>
  </property>
  <property fmtid="{D5CDD505-2E9C-101B-9397-08002B2CF9AE}" pid="10" name="SkyGuardDLPLabelHistory">
    <vt:lpwstr>cn.chervongroup.net\190714 add 1 a3115948-0007-4e7e-9b61-2c416e4a79ff on 736B658B7878717A6E6A7B787A657285 deshuo-00013006.cn.chervongroup.net 10.38.0.206 b9ce28b6-6d7b-4c9d-81a3-04a7ce175ba6 at 1787545760 cause PSG自动标签扫描</vt:lpwstr>
  </property>
  <property fmtid="{D5CDD505-2E9C-101B-9397-08002B2CF9AE}" pid="11" name="SkyGuardDLPLabelVersion">
    <vt:lpwstr>1.100000</vt:lpwstr>
  </property>
  <property fmtid="{D5CDD505-2E9C-101B-9397-08002B2CF9AE}" pid="12" name="SkyGuardDLPLabelFileUuid">
    <vt:lpwstr>b9ce28b6-6d7b-4c9d-81a3-04a7ce175ba6</vt:lpwstr>
  </property>
  <property fmtid="{D5CDD505-2E9C-101B-9397-08002B2CF9AE}" pid="13" name="ContentTypeId">
    <vt:lpwstr>0x0101009A6F270B70D13B4FBA1394E3E1919080</vt:lpwstr>
  </property>
</Properties>
</file>